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4A" w:rsidRPr="00ED6B9C" w:rsidRDefault="0015594A" w:rsidP="0015594A">
      <w:pPr>
        <w:widowControl/>
        <w:autoSpaceDE/>
        <w:autoSpaceDN/>
        <w:rPr>
          <w:sz w:val="24"/>
          <w:szCs w:val="24"/>
          <w:lang w:val="es-MX" w:eastAsia="es-MX"/>
        </w:rPr>
      </w:pPr>
      <w:bookmarkStart w:id="0" w:name="more"/>
      <w:bookmarkStart w:id="1" w:name="_GoBack"/>
      <w:bookmarkEnd w:id="0"/>
      <w:bookmarkEnd w:id="1"/>
      <w:r w:rsidRPr="00ED6B9C">
        <w:rPr>
          <w:rFonts w:ascii="Georgia" w:hAnsi="Georgia"/>
          <w:color w:val="333333"/>
          <w:sz w:val="20"/>
          <w:szCs w:val="20"/>
          <w:lang w:val="es-MX" w:eastAsia="es-MX"/>
        </w:rPr>
        <w:br/>
      </w:r>
      <w:r w:rsidRPr="00ED6B9C">
        <w:rPr>
          <w:rFonts w:ascii="Georgia" w:hAnsi="Georgia"/>
          <w:b/>
          <w:bCs/>
          <w:color w:val="38761D"/>
          <w:sz w:val="36"/>
          <w:szCs w:val="36"/>
          <w:lang w:val="es-MX" w:eastAsia="es-MX"/>
        </w:rPr>
        <w:t>Texto N° 6</w:t>
      </w:r>
      <w:r w:rsidRPr="00ED6B9C">
        <w:rPr>
          <w:rFonts w:ascii="Georgia" w:hAnsi="Georgia"/>
          <w:color w:val="333333"/>
          <w:sz w:val="20"/>
          <w:szCs w:val="20"/>
          <w:lang w:val="es-MX" w:eastAsia="es-MX"/>
        </w:rPr>
        <w:br/>
        <w:t>Vargas Llosa sostiene que la nueva novela hispanoamericana comenzaba con las novelas de Juan Carlos Onetti. La vida breve ha sido señalada como la novela clave. Otros integrantes del llamado Boom coinciden en destacar la función de precursor del autor de Junta cadáveres. Lo curioso del caso es que casi todos reconocen que descubrieron a Onetti, avanzada ya la década del setenta, cuando ellos los del círculo del boom - habían producido buena parte de sus novelas más prestigiosas.</w:t>
      </w:r>
      <w:r w:rsidRPr="00ED6B9C">
        <w:rPr>
          <w:rFonts w:ascii="Georgia" w:hAnsi="Georgia"/>
          <w:color w:val="333333"/>
          <w:sz w:val="20"/>
          <w:szCs w:val="20"/>
          <w:lang w:val="es-MX" w:eastAsia="es-MX"/>
        </w:rPr>
        <w:br/>
        <w:t>Estas palabras quieren servir para que nos planteemos el problema de la tradición en la novela hispanoamericana, o más concretamente, la interrogante de si existe una secuencia, una línea de influencia en la literatura peruana. Sí coincidiéramos con la afirmación de Varga</w:t>
      </w:r>
      <w:r>
        <w:rPr>
          <w:rFonts w:ascii="Georgia" w:hAnsi="Georgia"/>
          <w:color w:val="333333"/>
          <w:sz w:val="20"/>
          <w:szCs w:val="20"/>
          <w:lang w:val="es-MX" w:eastAsia="es-MX"/>
        </w:rPr>
        <w:t>s Llosa</w:t>
      </w:r>
      <w:proofErr w:type="gramStart"/>
      <w:r w:rsidRPr="00ED6B9C">
        <w:rPr>
          <w:rFonts w:ascii="Georgia" w:hAnsi="Georgia"/>
          <w:color w:val="333333"/>
          <w:sz w:val="20"/>
          <w:szCs w:val="20"/>
          <w:lang w:val="es-MX" w:eastAsia="es-MX"/>
        </w:rPr>
        <w:t>!</w:t>
      </w:r>
      <w:proofErr w:type="gramEnd"/>
      <w:r>
        <w:rPr>
          <w:rFonts w:ascii="Georgia" w:hAnsi="Georgia"/>
          <w:color w:val="333333"/>
          <w:sz w:val="20"/>
          <w:szCs w:val="20"/>
          <w:lang w:val="es-MX" w:eastAsia="es-MX"/>
        </w:rPr>
        <w:t xml:space="preserve"> </w:t>
      </w:r>
      <w:r w:rsidRPr="00ED6B9C">
        <w:rPr>
          <w:rFonts w:ascii="Georgia" w:hAnsi="Georgia"/>
          <w:color w:val="333333"/>
          <w:sz w:val="20"/>
          <w:szCs w:val="20"/>
          <w:lang w:val="es-MX" w:eastAsia="es-MX"/>
        </w:rPr>
        <w:t>que últimamente ha sido especificada mediante una hipótesis que supone una tajante división de los narradores de nuestra América en primitivos y creadores, una suerte de cordón sanitario que impide que se mezclen, que se les confunda entre sí!, unida a sus muy conocidas influencias literarias, tendríamos que convenir en que Vargas Llosa poco o nada les debe a los escritores peruanos anteriores a él.</w:t>
      </w:r>
    </w:p>
    <w:p w:rsidR="0015594A" w:rsidRPr="00ED6B9C" w:rsidRDefault="0015594A" w:rsidP="0015594A">
      <w:pPr>
        <w:widowControl/>
        <w:autoSpaceDE/>
        <w:autoSpaceDN/>
        <w:jc w:val="both"/>
        <w:rPr>
          <w:rFonts w:ascii="Georgia" w:hAnsi="Georgia"/>
          <w:color w:val="333333"/>
          <w:sz w:val="20"/>
          <w:szCs w:val="20"/>
          <w:lang w:val="es-MX" w:eastAsia="es-MX"/>
        </w:rPr>
      </w:pPr>
      <w:r w:rsidRPr="00ED6B9C">
        <w:rPr>
          <w:rFonts w:ascii="Georgia" w:hAnsi="Georgia"/>
          <w:color w:val="333333"/>
          <w:sz w:val="20"/>
          <w:szCs w:val="20"/>
          <w:lang w:val="es-MX" w:eastAsia="es-MX"/>
        </w:rPr>
        <w:t>ESCAJADILLO, Tomás G.</w:t>
      </w:r>
    </w:p>
    <w:p w:rsidR="0015594A" w:rsidRPr="00ED6B9C" w:rsidRDefault="0015594A" w:rsidP="0015594A">
      <w:pPr>
        <w:widowControl/>
        <w:autoSpaceDE/>
        <w:autoSpaceDN/>
        <w:jc w:val="both"/>
        <w:rPr>
          <w:rFonts w:ascii="Georgia" w:hAnsi="Georgia"/>
          <w:color w:val="333333"/>
          <w:sz w:val="20"/>
          <w:szCs w:val="20"/>
          <w:lang w:val="es-MX" w:eastAsia="es-MX"/>
        </w:rPr>
      </w:pPr>
      <w:r w:rsidRPr="00ED6B9C">
        <w:rPr>
          <w:rFonts w:ascii="Georgia" w:hAnsi="Georgia"/>
          <w:color w:val="333333"/>
          <w:sz w:val="20"/>
          <w:szCs w:val="20"/>
          <w:lang w:val="es-MX" w:eastAsia="es-MX"/>
        </w:rPr>
        <w:t>Narradores Peruanos del siglo XX</w:t>
      </w:r>
    </w:p>
    <w:p w:rsidR="0015594A" w:rsidRDefault="0015594A" w:rsidP="0015594A">
      <w:pPr>
        <w:widowControl/>
        <w:autoSpaceDE/>
        <w:autoSpaceDN/>
        <w:rPr>
          <w:rFonts w:ascii="Georgia" w:hAnsi="Georgia"/>
          <w:b/>
          <w:bCs/>
          <w:color w:val="333333"/>
          <w:sz w:val="20"/>
          <w:szCs w:val="20"/>
          <w:lang w:val="es-MX" w:eastAsia="es-MX"/>
        </w:rPr>
      </w:pPr>
      <w:r w:rsidRPr="00ED6B9C">
        <w:rPr>
          <w:rFonts w:ascii="Georgia" w:hAnsi="Georgia"/>
          <w:color w:val="333333"/>
          <w:sz w:val="20"/>
          <w:szCs w:val="20"/>
          <w:lang w:val="es-MX" w:eastAsia="es-MX"/>
        </w:rPr>
        <w:br/>
      </w:r>
      <w:r>
        <w:rPr>
          <w:rFonts w:ascii="Georgia" w:hAnsi="Georgia"/>
          <w:b/>
          <w:bCs/>
          <w:color w:val="333333"/>
          <w:sz w:val="20"/>
          <w:szCs w:val="20"/>
          <w:lang w:val="es-MX" w:eastAsia="es-MX"/>
        </w:rPr>
        <w:t>6. Mario Vargas Ll</w:t>
      </w:r>
      <w:r w:rsidRPr="00ED6B9C">
        <w:rPr>
          <w:rFonts w:ascii="Georgia" w:hAnsi="Georgia"/>
          <w:b/>
          <w:bCs/>
          <w:color w:val="333333"/>
          <w:sz w:val="20"/>
          <w:szCs w:val="20"/>
          <w:lang w:val="es-MX" w:eastAsia="es-MX"/>
        </w:rPr>
        <w:t>osa habría leído a Onetti cuando:</w:t>
      </w:r>
      <w:r w:rsidRPr="00ED6B9C">
        <w:rPr>
          <w:rFonts w:ascii="Georgia" w:hAnsi="Georgia"/>
          <w:color w:val="333333"/>
          <w:sz w:val="20"/>
          <w:szCs w:val="20"/>
          <w:lang w:val="es-MX" w:eastAsia="es-MX"/>
        </w:rPr>
        <w:br/>
        <w:t>A) se había producido la división literaria</w:t>
      </w:r>
      <w:r w:rsidRPr="00ED6B9C">
        <w:rPr>
          <w:rFonts w:ascii="Georgia" w:hAnsi="Georgia"/>
          <w:color w:val="333333"/>
          <w:sz w:val="20"/>
          <w:szCs w:val="20"/>
          <w:lang w:val="es-MX" w:eastAsia="es-MX"/>
        </w:rPr>
        <w:br/>
        <w:t>B) ya tenía vínculos con autores extranjeros</w:t>
      </w:r>
      <w:r w:rsidRPr="00ED6B9C">
        <w:rPr>
          <w:rFonts w:ascii="Georgia" w:hAnsi="Georgia"/>
          <w:color w:val="333333"/>
          <w:sz w:val="20"/>
          <w:szCs w:val="20"/>
          <w:lang w:val="es-MX" w:eastAsia="es-MX"/>
        </w:rPr>
        <w:br/>
        <w:t>C) se había relegado la literatura tradicional</w:t>
      </w:r>
      <w:r w:rsidRPr="00ED6B9C">
        <w:rPr>
          <w:rFonts w:ascii="Georgia" w:hAnsi="Georgia"/>
          <w:color w:val="333333"/>
          <w:sz w:val="20"/>
          <w:szCs w:val="20"/>
          <w:lang w:val="es-MX" w:eastAsia="es-MX"/>
        </w:rPr>
        <w:br/>
        <w:t>D) intenta escribir su primera novela tradicional</w:t>
      </w:r>
      <w:r w:rsidRPr="00ED6B9C">
        <w:rPr>
          <w:rFonts w:ascii="Georgia" w:hAnsi="Georgia"/>
          <w:color w:val="333333"/>
          <w:sz w:val="20"/>
          <w:szCs w:val="20"/>
          <w:lang w:val="es-MX" w:eastAsia="es-MX"/>
        </w:rPr>
        <w:br/>
      </w:r>
      <w:r w:rsidRPr="001A7BC9">
        <w:rPr>
          <w:rFonts w:ascii="Georgia" w:hAnsi="Georgia"/>
          <w:color w:val="333333"/>
          <w:sz w:val="20"/>
          <w:szCs w:val="20"/>
          <w:highlight w:val="yellow"/>
          <w:lang w:val="es-MX" w:eastAsia="es-MX"/>
        </w:rPr>
        <w:t>E) ya había publicado sus primeras obras</w:t>
      </w:r>
      <w:r w:rsidRPr="00ED6B9C">
        <w:rPr>
          <w:rFonts w:ascii="Georgia" w:hAnsi="Georgia"/>
          <w:color w:val="333333"/>
          <w:sz w:val="20"/>
          <w:szCs w:val="20"/>
          <w:lang w:val="es-MX" w:eastAsia="es-MX"/>
        </w:rPr>
        <w:br/>
      </w:r>
    </w:p>
    <w:p w:rsidR="0015594A" w:rsidRPr="00ED6B9C" w:rsidRDefault="0015594A" w:rsidP="0015594A">
      <w:pPr>
        <w:widowControl/>
        <w:autoSpaceDE/>
        <w:autoSpaceDN/>
        <w:rPr>
          <w:sz w:val="24"/>
          <w:szCs w:val="24"/>
          <w:lang w:val="es-MX" w:eastAsia="es-MX"/>
        </w:rPr>
      </w:pPr>
      <w:r w:rsidRPr="00ED6B9C">
        <w:rPr>
          <w:rFonts w:ascii="Georgia" w:hAnsi="Georgia"/>
          <w:b/>
          <w:bCs/>
          <w:color w:val="333333"/>
          <w:sz w:val="20"/>
          <w:szCs w:val="20"/>
          <w:lang w:val="es-MX" w:eastAsia="es-MX"/>
        </w:rPr>
        <w:t>7. Los autores del círculo del boom dan a entender</w:t>
      </w:r>
      <w:r w:rsidRPr="00ED6B9C">
        <w:rPr>
          <w:rFonts w:ascii="Georgia" w:hAnsi="Georgia"/>
          <w:color w:val="333333"/>
          <w:sz w:val="20"/>
          <w:szCs w:val="20"/>
          <w:lang w:val="es-MX" w:eastAsia="es-MX"/>
        </w:rPr>
        <w:br/>
        <w:t>A) tenían poco interés por lo peruano</w:t>
      </w:r>
      <w:r w:rsidRPr="00ED6B9C">
        <w:rPr>
          <w:rFonts w:ascii="Georgia" w:hAnsi="Georgia"/>
          <w:color w:val="333333"/>
          <w:sz w:val="20"/>
          <w:szCs w:val="20"/>
          <w:lang w:val="es-MX" w:eastAsia="es-MX"/>
        </w:rPr>
        <w:br/>
        <w:t xml:space="preserve">B) </w:t>
      </w:r>
      <w:r w:rsidRPr="001A7BC9">
        <w:rPr>
          <w:rFonts w:ascii="Georgia" w:hAnsi="Georgia"/>
          <w:color w:val="333333"/>
          <w:sz w:val="20"/>
          <w:szCs w:val="20"/>
          <w:highlight w:val="yellow"/>
          <w:lang w:val="es-MX" w:eastAsia="es-MX"/>
        </w:rPr>
        <w:t>gozaban de un estilo novelístico propio</w:t>
      </w:r>
      <w:r w:rsidRPr="00ED6B9C">
        <w:rPr>
          <w:rFonts w:ascii="Georgia" w:hAnsi="Georgia"/>
          <w:color w:val="333333"/>
          <w:sz w:val="20"/>
          <w:szCs w:val="20"/>
          <w:lang w:val="es-MX" w:eastAsia="es-MX"/>
        </w:rPr>
        <w:br/>
        <w:t>C) leyeron a sus precursores tradicionalistas</w:t>
      </w:r>
      <w:r w:rsidRPr="00ED6B9C">
        <w:rPr>
          <w:rFonts w:ascii="Georgia" w:hAnsi="Georgia"/>
          <w:color w:val="333333"/>
          <w:sz w:val="20"/>
          <w:szCs w:val="20"/>
          <w:lang w:val="es-MX" w:eastAsia="es-MX"/>
        </w:rPr>
        <w:br/>
        <w:t>D) no quieren ser injustos con los tradicionalistas</w:t>
      </w:r>
      <w:r w:rsidRPr="00ED6B9C">
        <w:rPr>
          <w:rFonts w:ascii="Georgia" w:hAnsi="Georgia"/>
          <w:color w:val="333333"/>
          <w:sz w:val="20"/>
          <w:szCs w:val="20"/>
          <w:lang w:val="es-MX" w:eastAsia="es-MX"/>
        </w:rPr>
        <w:br/>
        <w:t>E) Onetti ha tenido gran influencia en sus obras</w:t>
      </w:r>
      <w:r w:rsidRPr="00ED6B9C">
        <w:rPr>
          <w:rFonts w:ascii="Georgia" w:hAnsi="Georgia"/>
          <w:color w:val="333333"/>
          <w:sz w:val="20"/>
          <w:szCs w:val="20"/>
          <w:lang w:val="es-MX" w:eastAsia="es-MX"/>
        </w:rPr>
        <w:br/>
      </w:r>
      <w:r w:rsidRPr="00ED6B9C">
        <w:rPr>
          <w:rFonts w:ascii="Georgia" w:hAnsi="Georgia"/>
          <w:color w:val="333333"/>
          <w:sz w:val="20"/>
          <w:szCs w:val="20"/>
          <w:lang w:val="es-MX" w:eastAsia="es-MX"/>
        </w:rPr>
        <w:br/>
      </w:r>
      <w:r w:rsidRPr="00ED6B9C">
        <w:rPr>
          <w:rFonts w:ascii="Georgia" w:hAnsi="Georgia"/>
          <w:b/>
          <w:bCs/>
          <w:color w:val="333333"/>
          <w:sz w:val="20"/>
          <w:szCs w:val="20"/>
          <w:lang w:val="es-MX" w:eastAsia="es-MX"/>
        </w:rPr>
        <w:t>8. "La vida breve" es importante porque:</w:t>
      </w:r>
      <w:r w:rsidRPr="00ED6B9C">
        <w:rPr>
          <w:rFonts w:ascii="Georgia" w:hAnsi="Georgia"/>
          <w:color w:val="333333"/>
          <w:sz w:val="20"/>
          <w:szCs w:val="20"/>
          <w:lang w:val="es-MX" w:eastAsia="es-MX"/>
        </w:rPr>
        <w:br/>
        <w:t xml:space="preserve">A) rompe con el silencio del tradicionalismo costumbrista y </w:t>
      </w:r>
      <w:proofErr w:type="spellStart"/>
      <w:r w:rsidRPr="00ED6B9C">
        <w:rPr>
          <w:rFonts w:ascii="Georgia" w:hAnsi="Georgia"/>
          <w:color w:val="333333"/>
          <w:sz w:val="20"/>
          <w:szCs w:val="20"/>
          <w:lang w:val="es-MX" w:eastAsia="es-MX"/>
        </w:rPr>
        <w:t>criollista</w:t>
      </w:r>
      <w:proofErr w:type="spellEnd"/>
      <w:r w:rsidRPr="00ED6B9C">
        <w:rPr>
          <w:rFonts w:ascii="Georgia" w:hAnsi="Georgia"/>
          <w:color w:val="333333"/>
          <w:sz w:val="20"/>
          <w:szCs w:val="20"/>
          <w:lang w:val="es-MX" w:eastAsia="es-MX"/>
        </w:rPr>
        <w:br/>
        <w:t>B) permitió la creación novelística de Vargas Llosa</w:t>
      </w:r>
    </w:p>
    <w:p w:rsidR="0015594A" w:rsidRPr="00ED6B9C" w:rsidRDefault="0015594A" w:rsidP="0015594A">
      <w:pPr>
        <w:widowControl/>
        <w:autoSpaceDE/>
        <w:autoSpaceDN/>
        <w:rPr>
          <w:sz w:val="24"/>
          <w:szCs w:val="24"/>
          <w:lang w:val="es-MX" w:eastAsia="es-MX"/>
        </w:rPr>
      </w:pPr>
      <w:r w:rsidRPr="00ED6B9C">
        <w:rPr>
          <w:rFonts w:ascii="Georgia" w:hAnsi="Georgia"/>
          <w:color w:val="333333"/>
          <w:sz w:val="20"/>
          <w:szCs w:val="20"/>
          <w:lang w:val="es-MX" w:eastAsia="es-MX"/>
        </w:rPr>
        <w:t>C) es una suerte de impulso del boom latinoamericano</w:t>
      </w:r>
      <w:r w:rsidRPr="00ED6B9C">
        <w:rPr>
          <w:rFonts w:ascii="Georgia" w:hAnsi="Georgia"/>
          <w:color w:val="333333"/>
          <w:sz w:val="20"/>
          <w:szCs w:val="20"/>
          <w:lang w:val="es-MX" w:eastAsia="es-MX"/>
        </w:rPr>
        <w:br/>
        <w:t>D) marca el inicio de una nueva etapa en la literatura peruana</w:t>
      </w:r>
      <w:r w:rsidRPr="00ED6B9C">
        <w:rPr>
          <w:rFonts w:ascii="Georgia" w:hAnsi="Georgia"/>
          <w:color w:val="333333"/>
          <w:sz w:val="20"/>
          <w:szCs w:val="20"/>
          <w:lang w:val="es-MX" w:eastAsia="es-MX"/>
        </w:rPr>
        <w:br/>
      </w:r>
      <w:r w:rsidRPr="001A7BC9">
        <w:rPr>
          <w:rFonts w:ascii="Georgia" w:hAnsi="Georgia"/>
          <w:color w:val="333333"/>
          <w:sz w:val="20"/>
          <w:szCs w:val="20"/>
          <w:highlight w:val="yellow"/>
          <w:lang w:val="es-MX" w:eastAsia="es-MX"/>
        </w:rPr>
        <w:t>E) señala el comienzo de una nueva etapa de la novela hispanoamericana</w:t>
      </w:r>
      <w:r w:rsidRPr="00ED6B9C">
        <w:rPr>
          <w:rFonts w:ascii="Georgia" w:hAnsi="Georgia"/>
          <w:color w:val="333333"/>
          <w:sz w:val="20"/>
          <w:szCs w:val="20"/>
          <w:lang w:val="es-MX" w:eastAsia="es-MX"/>
        </w:rPr>
        <w:br/>
      </w:r>
      <w:r>
        <w:rPr>
          <w:rFonts w:ascii="Georgia" w:hAnsi="Georgia"/>
          <w:color w:val="333333"/>
          <w:sz w:val="20"/>
          <w:szCs w:val="20"/>
          <w:lang w:val="es-MX" w:eastAsia="es-MX"/>
        </w:rPr>
        <w:br/>
      </w:r>
      <w:r w:rsidRPr="00ED6B9C">
        <w:rPr>
          <w:rFonts w:ascii="Georgia" w:hAnsi="Georgia"/>
          <w:b/>
          <w:bCs/>
          <w:color w:val="333333"/>
          <w:sz w:val="20"/>
          <w:szCs w:val="20"/>
          <w:lang w:val="es-MX" w:eastAsia="es-MX"/>
        </w:rPr>
        <w:t>9. Al aceptar que en el Perú no existe continuidad literaria, estaríamos:</w:t>
      </w:r>
      <w:r w:rsidRPr="00ED6B9C">
        <w:rPr>
          <w:rFonts w:ascii="Georgia" w:hAnsi="Georgia"/>
          <w:color w:val="333333"/>
          <w:sz w:val="20"/>
          <w:szCs w:val="20"/>
          <w:lang w:val="es-MX" w:eastAsia="es-MX"/>
        </w:rPr>
        <w:br/>
        <w:t>A) rechazando la existencia del boom</w:t>
      </w:r>
      <w:r w:rsidRPr="00ED6B9C">
        <w:rPr>
          <w:rFonts w:ascii="Georgia" w:hAnsi="Georgia"/>
          <w:color w:val="333333"/>
          <w:sz w:val="20"/>
          <w:szCs w:val="20"/>
          <w:lang w:val="es-MX" w:eastAsia="es-MX"/>
        </w:rPr>
        <w:br/>
        <w:t>B) negando el aporte de Juan Carlos Onetti</w:t>
      </w:r>
      <w:r w:rsidRPr="00ED6B9C">
        <w:rPr>
          <w:rFonts w:ascii="Georgia" w:hAnsi="Georgia"/>
          <w:color w:val="333333"/>
          <w:sz w:val="20"/>
          <w:szCs w:val="20"/>
          <w:lang w:val="es-MX" w:eastAsia="es-MX"/>
        </w:rPr>
        <w:br/>
      </w:r>
      <w:r w:rsidRPr="006526FE">
        <w:rPr>
          <w:rFonts w:ascii="Georgia" w:hAnsi="Georgia"/>
          <w:color w:val="333333"/>
          <w:sz w:val="20"/>
          <w:szCs w:val="20"/>
          <w:highlight w:val="yellow"/>
          <w:lang w:val="es-MX" w:eastAsia="es-MX"/>
        </w:rPr>
        <w:t>C) coincidiendo con la prédica de Vargas Llosa</w:t>
      </w:r>
      <w:r w:rsidRPr="00ED6B9C">
        <w:rPr>
          <w:rFonts w:ascii="Georgia" w:hAnsi="Georgia"/>
          <w:color w:val="333333"/>
          <w:sz w:val="20"/>
          <w:szCs w:val="20"/>
          <w:lang w:val="es-MX" w:eastAsia="es-MX"/>
        </w:rPr>
        <w:br/>
        <w:t>D) desconociendo a los literatos de nuestro país</w:t>
      </w:r>
      <w:r w:rsidRPr="00ED6B9C">
        <w:rPr>
          <w:rFonts w:ascii="Georgia" w:hAnsi="Georgia"/>
          <w:color w:val="333333"/>
          <w:sz w:val="20"/>
          <w:szCs w:val="20"/>
          <w:lang w:val="es-MX" w:eastAsia="es-MX"/>
        </w:rPr>
        <w:br/>
        <w:t>E) desvirtuando el contenido de La vida breve</w:t>
      </w:r>
      <w:r w:rsidRPr="00ED6B9C">
        <w:rPr>
          <w:rFonts w:ascii="Georgia" w:hAnsi="Georgia"/>
          <w:color w:val="333333"/>
          <w:sz w:val="20"/>
          <w:szCs w:val="20"/>
          <w:lang w:val="es-MX" w:eastAsia="es-MX"/>
        </w:rPr>
        <w:br/>
      </w:r>
      <w:r w:rsidRPr="00ED6B9C">
        <w:rPr>
          <w:rFonts w:ascii="Georgia" w:hAnsi="Georgia"/>
          <w:color w:val="333333"/>
          <w:sz w:val="20"/>
          <w:szCs w:val="20"/>
          <w:lang w:val="es-MX" w:eastAsia="es-MX"/>
        </w:rPr>
        <w:br/>
      </w:r>
      <w:r w:rsidRPr="00ED6B9C">
        <w:rPr>
          <w:rFonts w:ascii="Georgia" w:hAnsi="Georgia"/>
          <w:b/>
          <w:bCs/>
          <w:color w:val="333333"/>
          <w:sz w:val="20"/>
          <w:szCs w:val="20"/>
          <w:lang w:val="es-MX" w:eastAsia="es-MX"/>
        </w:rPr>
        <w:t>10. Según Vargas Liosa, los narradores innovadores serían:</w:t>
      </w:r>
    </w:p>
    <w:p w:rsidR="0015594A" w:rsidRPr="00ED6B9C" w:rsidRDefault="0015594A" w:rsidP="0015594A">
      <w:pPr>
        <w:widowControl/>
        <w:autoSpaceDE/>
        <w:autoSpaceDN/>
        <w:rPr>
          <w:sz w:val="24"/>
          <w:szCs w:val="24"/>
          <w:lang w:val="es-MX" w:eastAsia="es-MX"/>
        </w:rPr>
      </w:pPr>
      <w:r w:rsidRPr="00ED6B9C">
        <w:rPr>
          <w:rFonts w:ascii="Georgia" w:hAnsi="Georgia"/>
          <w:color w:val="333333"/>
          <w:sz w:val="20"/>
          <w:szCs w:val="20"/>
          <w:lang w:val="es-MX" w:eastAsia="es-MX"/>
        </w:rPr>
        <w:t>A) aquellos cuya obra no registra influencias literarias anteriores</w:t>
      </w:r>
      <w:r w:rsidRPr="00ED6B9C">
        <w:rPr>
          <w:rFonts w:ascii="Georgia" w:hAnsi="Georgia"/>
          <w:color w:val="333333"/>
          <w:sz w:val="20"/>
          <w:szCs w:val="20"/>
          <w:lang w:val="es-MX" w:eastAsia="es-MX"/>
        </w:rPr>
        <w:br/>
        <w:t>B) aquellos que han olvidado los valores más excelsos</w:t>
      </w:r>
      <w:r w:rsidRPr="00ED6B9C">
        <w:rPr>
          <w:rFonts w:ascii="Georgia" w:hAnsi="Georgia"/>
          <w:color w:val="333333"/>
          <w:sz w:val="20"/>
          <w:szCs w:val="20"/>
          <w:lang w:val="es-MX" w:eastAsia="es-MX"/>
        </w:rPr>
        <w:br/>
        <w:t>C) los autores que perdieron la identidad del indigenismo</w:t>
      </w:r>
      <w:r w:rsidRPr="00ED6B9C">
        <w:rPr>
          <w:rFonts w:ascii="Georgia" w:hAnsi="Georgia"/>
          <w:color w:val="333333"/>
          <w:sz w:val="20"/>
          <w:szCs w:val="20"/>
          <w:lang w:val="es-MX" w:eastAsia="es-MX"/>
        </w:rPr>
        <w:br/>
        <w:t>D) los lectores fanáticos de novelistas extranjeros de prestigio</w:t>
      </w:r>
      <w:r w:rsidRPr="00ED6B9C">
        <w:rPr>
          <w:rFonts w:ascii="Georgia" w:hAnsi="Georgia"/>
          <w:color w:val="333333"/>
          <w:sz w:val="20"/>
          <w:szCs w:val="20"/>
          <w:lang w:val="es-MX" w:eastAsia="es-MX"/>
        </w:rPr>
        <w:br/>
        <w:t>E) los novelistas influenciados por autores extranjeros</w:t>
      </w:r>
      <w:r w:rsidRPr="00ED6B9C">
        <w:rPr>
          <w:rFonts w:ascii="Georgia" w:hAnsi="Georgia"/>
          <w:color w:val="333333"/>
          <w:sz w:val="20"/>
          <w:szCs w:val="20"/>
          <w:lang w:val="es-MX" w:eastAsia="es-MX"/>
        </w:rPr>
        <w:br/>
      </w:r>
      <w:r w:rsidRPr="00ED6B9C">
        <w:rPr>
          <w:rFonts w:ascii="Georgia" w:hAnsi="Georgia"/>
          <w:color w:val="333333"/>
          <w:sz w:val="20"/>
          <w:szCs w:val="20"/>
          <w:lang w:val="es-MX" w:eastAsia="es-MX"/>
        </w:rPr>
        <w:br/>
      </w:r>
      <w:r w:rsidRPr="00ED6B9C">
        <w:rPr>
          <w:rFonts w:ascii="Georgia" w:hAnsi="Georgia"/>
          <w:color w:val="333333"/>
          <w:sz w:val="20"/>
          <w:szCs w:val="20"/>
          <w:lang w:val="es-MX" w:eastAsia="es-MX"/>
        </w:rPr>
        <w:lastRenderedPageBreak/>
        <w:br/>
      </w:r>
      <w:r w:rsidRPr="00ED6B9C">
        <w:rPr>
          <w:rFonts w:ascii="Georgia" w:hAnsi="Georgia"/>
          <w:b/>
          <w:bCs/>
          <w:color w:val="38761D"/>
          <w:sz w:val="36"/>
          <w:szCs w:val="36"/>
          <w:lang w:val="es-MX" w:eastAsia="es-MX"/>
        </w:rPr>
        <w:t>Texto N° 7</w:t>
      </w:r>
    </w:p>
    <w:p w:rsidR="0015594A" w:rsidRPr="00ED6B9C" w:rsidRDefault="0015594A" w:rsidP="0015594A">
      <w:pPr>
        <w:widowControl/>
        <w:autoSpaceDE/>
        <w:autoSpaceDN/>
        <w:jc w:val="center"/>
        <w:rPr>
          <w:rFonts w:ascii="Georgia" w:hAnsi="Georgia"/>
          <w:color w:val="333333"/>
          <w:sz w:val="20"/>
          <w:szCs w:val="20"/>
          <w:lang w:val="es-MX" w:eastAsia="es-MX"/>
        </w:rPr>
      </w:pPr>
    </w:p>
    <w:p w:rsidR="0015594A" w:rsidRPr="00ED6B9C" w:rsidRDefault="0015594A" w:rsidP="0015594A">
      <w:pPr>
        <w:widowControl/>
        <w:autoSpaceDE/>
        <w:autoSpaceDN/>
        <w:jc w:val="both"/>
        <w:rPr>
          <w:sz w:val="24"/>
          <w:szCs w:val="24"/>
          <w:lang w:val="es-MX" w:eastAsia="es-MX"/>
        </w:rPr>
      </w:pPr>
      <w:r w:rsidRPr="00ED6B9C">
        <w:rPr>
          <w:rFonts w:ascii="Georgia" w:hAnsi="Georgia"/>
          <w:color w:val="333333"/>
          <w:sz w:val="20"/>
          <w:szCs w:val="20"/>
          <w:lang w:val="es-MX" w:eastAsia="es-MX"/>
        </w:rPr>
        <w:t>Si el Estado tiene su origen en la necesidad que tienen los hombres de subsistir, de asociar sus fuerzas y ayudarse mutuamente, la unidad del Estado debe ser el resultado de la armonía de las voluntades y el equilibrio de los intereses.</w:t>
      </w:r>
      <w:r w:rsidRPr="00ED6B9C">
        <w:rPr>
          <w:rFonts w:ascii="Georgia" w:hAnsi="Georgia"/>
          <w:color w:val="333333"/>
          <w:sz w:val="20"/>
          <w:szCs w:val="20"/>
          <w:lang w:val="es-MX" w:eastAsia="es-MX"/>
        </w:rPr>
        <w:br/>
        <w:t>En el Estado existen tres clases, que corresponden precisamente a las facultades de razón, valor y deseo. La clase animada por el deseo es amiga de la ganancia, comprende a los artesanos y labradores, que tienen a la templanza por virtud. Sus almas están compuestas del hierro y del bronce, y su finalidad en el Estado es satisfacer la necesidad de vivir.</w:t>
      </w:r>
      <w:r w:rsidRPr="00ED6B9C">
        <w:rPr>
          <w:rFonts w:ascii="Georgia" w:hAnsi="Georgia"/>
          <w:color w:val="333333"/>
          <w:sz w:val="20"/>
          <w:szCs w:val="20"/>
          <w:lang w:val="es-MX" w:eastAsia="es-MX"/>
        </w:rPr>
        <w:br/>
        <w:t>La clase animada por el desprecio al peligro y el amor a la gloria es la de los guerreros. Su virtud es el valor, sus almas están elaboradas con el noble metal de la plata y tiene por misión satisfacer la necesidad de defenderse que tiene el Estado.</w:t>
      </w:r>
      <w:r w:rsidRPr="00ED6B9C">
        <w:rPr>
          <w:rFonts w:ascii="Georgia" w:hAnsi="Georgia"/>
          <w:color w:val="333333"/>
          <w:sz w:val="20"/>
          <w:szCs w:val="20"/>
          <w:lang w:val="es-MX" w:eastAsia="es-MX"/>
        </w:rPr>
        <w:br/>
        <w:t>La tercera clase, la de los magistrados, corresponde a la razón; su virtud es la prudencia, sus almas están fabricadas con el más noble metal: el oro; y su misión en el Estado es la de gobernar. Los labradores y artesanos deben obedecer a los guerreros y a los magistrados.</w:t>
      </w:r>
      <w:r w:rsidRPr="00ED6B9C">
        <w:rPr>
          <w:rFonts w:ascii="Georgia" w:hAnsi="Georgia"/>
          <w:color w:val="333333"/>
          <w:sz w:val="20"/>
          <w:szCs w:val="20"/>
          <w:lang w:val="es-MX" w:eastAsia="es-MX"/>
        </w:rPr>
        <w:br/>
      </w:r>
    </w:p>
    <w:p w:rsidR="0015594A" w:rsidRPr="00ED6B9C" w:rsidRDefault="0015594A" w:rsidP="0015594A">
      <w:pPr>
        <w:widowControl/>
        <w:autoSpaceDE/>
        <w:autoSpaceDN/>
        <w:jc w:val="both"/>
        <w:rPr>
          <w:rFonts w:ascii="Georgia" w:hAnsi="Georgia"/>
          <w:color w:val="333333"/>
          <w:sz w:val="20"/>
          <w:szCs w:val="20"/>
          <w:lang w:val="es-MX" w:eastAsia="es-MX"/>
        </w:rPr>
      </w:pPr>
      <w:r w:rsidRPr="00ED6B9C">
        <w:rPr>
          <w:rFonts w:ascii="Georgia" w:hAnsi="Georgia"/>
          <w:color w:val="333333"/>
          <w:sz w:val="20"/>
          <w:szCs w:val="20"/>
          <w:lang w:val="es-MX" w:eastAsia="es-MX"/>
        </w:rPr>
        <w:t>PLATÓN</w:t>
      </w:r>
    </w:p>
    <w:p w:rsidR="0015594A" w:rsidRPr="00ED6B9C" w:rsidRDefault="0015594A" w:rsidP="0015594A">
      <w:pPr>
        <w:widowControl/>
        <w:autoSpaceDE/>
        <w:autoSpaceDN/>
        <w:jc w:val="both"/>
        <w:rPr>
          <w:rFonts w:ascii="Georgia" w:hAnsi="Georgia"/>
          <w:color w:val="333333"/>
          <w:sz w:val="20"/>
          <w:szCs w:val="20"/>
          <w:lang w:val="es-MX" w:eastAsia="es-MX"/>
        </w:rPr>
      </w:pPr>
      <w:r w:rsidRPr="00ED6B9C">
        <w:rPr>
          <w:rFonts w:ascii="Georgia" w:hAnsi="Georgia"/>
          <w:color w:val="333333"/>
          <w:sz w:val="20"/>
          <w:szCs w:val="20"/>
          <w:lang w:val="es-MX" w:eastAsia="es-MX"/>
        </w:rPr>
        <w:t>La República</w:t>
      </w:r>
    </w:p>
    <w:p w:rsidR="0015594A" w:rsidRDefault="0015594A" w:rsidP="0015594A">
      <w:pPr>
        <w:widowControl/>
        <w:autoSpaceDE/>
        <w:autoSpaceDN/>
        <w:rPr>
          <w:rFonts w:ascii="Georgia" w:hAnsi="Georgia"/>
          <w:color w:val="333333"/>
          <w:sz w:val="20"/>
          <w:szCs w:val="20"/>
          <w:lang w:val="es-MX" w:eastAsia="es-MX"/>
        </w:rPr>
      </w:pPr>
      <w:r w:rsidRPr="00ED6B9C">
        <w:rPr>
          <w:rFonts w:ascii="Georgia" w:hAnsi="Georgia"/>
          <w:b/>
          <w:bCs/>
          <w:color w:val="333333"/>
          <w:sz w:val="20"/>
          <w:szCs w:val="20"/>
          <w:lang w:val="es-MX" w:eastAsia="es-MX"/>
        </w:rPr>
        <w:t>11. La jerarquía de las clases al interior del Estado está en función de:</w:t>
      </w:r>
      <w:r w:rsidRPr="00ED6B9C">
        <w:rPr>
          <w:rFonts w:ascii="Georgia" w:hAnsi="Georgia"/>
          <w:color w:val="333333"/>
          <w:sz w:val="20"/>
          <w:szCs w:val="20"/>
          <w:lang w:val="es-MX" w:eastAsia="es-MX"/>
        </w:rPr>
        <w:br/>
        <w:t>A) el principio de autoridad institucional</w:t>
      </w:r>
      <w:r w:rsidRPr="00ED6B9C">
        <w:rPr>
          <w:rFonts w:ascii="Georgia" w:hAnsi="Georgia"/>
          <w:color w:val="333333"/>
          <w:sz w:val="20"/>
          <w:szCs w:val="20"/>
          <w:lang w:val="es-MX" w:eastAsia="es-MX"/>
        </w:rPr>
        <w:br/>
        <w:t>B) la necesidad de justicia como un valor</w:t>
      </w:r>
      <w:r w:rsidRPr="00ED6B9C">
        <w:rPr>
          <w:rFonts w:ascii="Georgia" w:hAnsi="Georgia"/>
          <w:color w:val="333333"/>
          <w:sz w:val="20"/>
          <w:szCs w:val="20"/>
          <w:lang w:val="es-MX" w:eastAsia="es-MX"/>
        </w:rPr>
        <w:br/>
        <w:t>C) la diversidad de aptitudes humanas</w:t>
      </w:r>
      <w:r w:rsidRPr="00ED6B9C">
        <w:rPr>
          <w:rFonts w:ascii="Georgia" w:hAnsi="Georgia"/>
          <w:color w:val="333333"/>
          <w:sz w:val="20"/>
          <w:szCs w:val="20"/>
          <w:lang w:val="es-MX" w:eastAsia="es-MX"/>
        </w:rPr>
        <w:br/>
        <w:t>D) las múltiples necesidades insatisfechas</w:t>
      </w:r>
      <w:r w:rsidRPr="00ED6B9C">
        <w:rPr>
          <w:rFonts w:ascii="Georgia" w:hAnsi="Georgia"/>
          <w:color w:val="333333"/>
          <w:sz w:val="20"/>
          <w:szCs w:val="20"/>
          <w:lang w:val="es-MX" w:eastAsia="es-MX"/>
        </w:rPr>
        <w:br/>
        <w:t>E) la voluntad de los gobernantes</w:t>
      </w:r>
      <w:r w:rsidRPr="00ED6B9C">
        <w:rPr>
          <w:rFonts w:ascii="Georgia" w:hAnsi="Georgia"/>
          <w:color w:val="333333"/>
          <w:sz w:val="20"/>
          <w:szCs w:val="20"/>
          <w:lang w:val="es-MX" w:eastAsia="es-MX"/>
        </w:rPr>
        <w:br/>
      </w:r>
    </w:p>
    <w:p w:rsidR="0015594A" w:rsidRDefault="0015594A" w:rsidP="0015594A">
      <w:pPr>
        <w:widowControl/>
        <w:autoSpaceDE/>
        <w:autoSpaceDN/>
        <w:rPr>
          <w:rFonts w:ascii="Georgia" w:hAnsi="Georgia"/>
          <w:b/>
          <w:bCs/>
          <w:color w:val="333333"/>
          <w:sz w:val="20"/>
          <w:szCs w:val="20"/>
          <w:lang w:val="es-MX" w:eastAsia="es-MX"/>
        </w:rPr>
      </w:pPr>
      <w:r w:rsidRPr="00ED6B9C">
        <w:rPr>
          <w:rFonts w:ascii="Georgia" w:hAnsi="Georgia"/>
          <w:b/>
          <w:bCs/>
          <w:color w:val="333333"/>
          <w:sz w:val="20"/>
          <w:szCs w:val="20"/>
          <w:lang w:val="es-MX" w:eastAsia="es-MX"/>
        </w:rPr>
        <w:t>12. El otorgamiento de una función específica a cada clase social tiene por objetivo:</w:t>
      </w:r>
      <w:r w:rsidRPr="00ED6B9C">
        <w:rPr>
          <w:rFonts w:ascii="Georgia" w:hAnsi="Georgia"/>
          <w:color w:val="333333"/>
          <w:sz w:val="20"/>
          <w:szCs w:val="20"/>
          <w:lang w:val="es-MX" w:eastAsia="es-MX"/>
        </w:rPr>
        <w:br/>
        <w:t>A) el equilibrio de intereses</w:t>
      </w:r>
      <w:r w:rsidRPr="00ED6B9C">
        <w:rPr>
          <w:rFonts w:ascii="Georgia" w:hAnsi="Georgia"/>
          <w:color w:val="333333"/>
          <w:sz w:val="20"/>
          <w:szCs w:val="20"/>
          <w:lang w:val="es-MX" w:eastAsia="es-MX"/>
        </w:rPr>
        <w:br/>
        <w:t>B) la armonía de voluntades</w:t>
      </w:r>
      <w:r w:rsidRPr="00ED6B9C">
        <w:rPr>
          <w:rFonts w:ascii="Georgia" w:hAnsi="Georgia"/>
          <w:color w:val="333333"/>
          <w:sz w:val="20"/>
          <w:szCs w:val="20"/>
          <w:lang w:val="es-MX" w:eastAsia="es-MX"/>
        </w:rPr>
        <w:br/>
        <w:t>C) la unidad del Estado</w:t>
      </w:r>
      <w:r w:rsidRPr="00ED6B9C">
        <w:rPr>
          <w:rFonts w:ascii="Georgia" w:hAnsi="Georgia"/>
          <w:color w:val="333333"/>
          <w:sz w:val="20"/>
          <w:szCs w:val="20"/>
          <w:lang w:val="es-MX" w:eastAsia="es-MX"/>
        </w:rPr>
        <w:br/>
        <w:t>D) la defensa del Estado</w:t>
      </w:r>
      <w:r w:rsidRPr="00ED6B9C">
        <w:rPr>
          <w:rFonts w:ascii="Georgia" w:hAnsi="Georgia"/>
          <w:color w:val="333333"/>
          <w:sz w:val="20"/>
          <w:szCs w:val="20"/>
          <w:lang w:val="es-MX" w:eastAsia="es-MX"/>
        </w:rPr>
        <w:br/>
        <w:t>E) la convivencia pacífica</w:t>
      </w:r>
      <w:r w:rsidRPr="00ED6B9C">
        <w:rPr>
          <w:rFonts w:ascii="Georgia" w:hAnsi="Georgia"/>
          <w:color w:val="333333"/>
          <w:sz w:val="20"/>
          <w:szCs w:val="20"/>
          <w:lang w:val="es-MX" w:eastAsia="es-MX"/>
        </w:rPr>
        <w:br/>
      </w:r>
      <w:r w:rsidRPr="00ED6B9C">
        <w:rPr>
          <w:rFonts w:ascii="Georgia" w:hAnsi="Georgia"/>
          <w:color w:val="333333"/>
          <w:sz w:val="20"/>
          <w:szCs w:val="20"/>
          <w:lang w:val="es-MX" w:eastAsia="es-MX"/>
        </w:rPr>
        <w:br/>
      </w:r>
    </w:p>
    <w:p w:rsidR="0015594A" w:rsidRPr="00ED6B9C" w:rsidRDefault="0015594A" w:rsidP="0015594A">
      <w:pPr>
        <w:widowControl/>
        <w:autoSpaceDE/>
        <w:autoSpaceDN/>
        <w:rPr>
          <w:sz w:val="24"/>
          <w:szCs w:val="24"/>
          <w:lang w:val="es-MX" w:eastAsia="es-MX"/>
        </w:rPr>
      </w:pPr>
      <w:r w:rsidRPr="00ED6B9C">
        <w:rPr>
          <w:rFonts w:ascii="Georgia" w:hAnsi="Georgia"/>
          <w:b/>
          <w:bCs/>
          <w:color w:val="333333"/>
          <w:sz w:val="20"/>
          <w:szCs w:val="20"/>
          <w:lang w:val="es-MX" w:eastAsia="es-MX"/>
        </w:rPr>
        <w:t>13. Una característica de la clase de los labradores y artesanos sería:</w:t>
      </w:r>
      <w:r w:rsidRPr="00ED6B9C">
        <w:rPr>
          <w:rFonts w:ascii="Georgia" w:hAnsi="Georgia"/>
          <w:color w:val="333333"/>
          <w:sz w:val="20"/>
          <w:szCs w:val="20"/>
          <w:lang w:val="es-MX" w:eastAsia="es-MX"/>
        </w:rPr>
        <w:br/>
        <w:t>A) el rechazo a toda postura sumisa</w:t>
      </w:r>
      <w:r w:rsidRPr="00ED6B9C">
        <w:rPr>
          <w:rFonts w:ascii="Georgia" w:hAnsi="Georgia"/>
          <w:color w:val="333333"/>
          <w:sz w:val="20"/>
          <w:szCs w:val="20"/>
          <w:lang w:val="es-MX" w:eastAsia="es-MX"/>
        </w:rPr>
        <w:br/>
        <w:t>B) la carencia de cualidades humanas</w:t>
      </w:r>
      <w:r w:rsidRPr="00ED6B9C">
        <w:rPr>
          <w:rFonts w:ascii="Georgia" w:hAnsi="Georgia"/>
          <w:color w:val="333333"/>
          <w:sz w:val="20"/>
          <w:szCs w:val="20"/>
          <w:lang w:val="es-MX" w:eastAsia="es-MX"/>
        </w:rPr>
        <w:br/>
        <w:t>C) el conformismo con su precaria situación</w:t>
      </w:r>
      <w:r w:rsidRPr="00ED6B9C">
        <w:rPr>
          <w:rFonts w:ascii="Georgia" w:hAnsi="Georgia"/>
          <w:color w:val="333333"/>
          <w:sz w:val="20"/>
          <w:szCs w:val="20"/>
          <w:lang w:val="es-MX" w:eastAsia="es-MX"/>
        </w:rPr>
        <w:br/>
        <w:t>D) su condición de subordinados</w:t>
      </w:r>
      <w:r w:rsidRPr="00ED6B9C">
        <w:rPr>
          <w:rFonts w:ascii="Georgia" w:hAnsi="Georgia"/>
          <w:color w:val="333333"/>
          <w:sz w:val="20"/>
          <w:szCs w:val="20"/>
          <w:lang w:val="es-MX" w:eastAsia="es-MX"/>
        </w:rPr>
        <w:br/>
        <w:t>E) satisfacción de la necesidad de defensa</w:t>
      </w:r>
      <w:r w:rsidRPr="00ED6B9C">
        <w:rPr>
          <w:rFonts w:ascii="Georgia" w:hAnsi="Georgia"/>
          <w:color w:val="333333"/>
          <w:sz w:val="20"/>
          <w:szCs w:val="20"/>
          <w:lang w:val="es-MX" w:eastAsia="es-MX"/>
        </w:rPr>
        <w:br/>
      </w:r>
      <w:r>
        <w:rPr>
          <w:rFonts w:ascii="Georgia" w:hAnsi="Georgia"/>
          <w:color w:val="333333"/>
          <w:sz w:val="20"/>
          <w:szCs w:val="20"/>
          <w:lang w:val="es-MX" w:eastAsia="es-MX"/>
        </w:rPr>
        <w:br/>
      </w:r>
      <w:r w:rsidRPr="00ED6B9C">
        <w:rPr>
          <w:rFonts w:ascii="Georgia" w:hAnsi="Georgia"/>
          <w:b/>
          <w:bCs/>
          <w:color w:val="333333"/>
          <w:sz w:val="20"/>
          <w:szCs w:val="20"/>
          <w:lang w:val="es-MX" w:eastAsia="es-MX"/>
        </w:rPr>
        <w:t>14. Según la opinión del autor ¿Quiénes deben gobernar?</w:t>
      </w:r>
      <w:r w:rsidRPr="00ED6B9C">
        <w:rPr>
          <w:rFonts w:ascii="Georgia" w:hAnsi="Georgia"/>
          <w:color w:val="333333"/>
          <w:sz w:val="20"/>
          <w:szCs w:val="20"/>
          <w:lang w:val="es-MX" w:eastAsia="es-MX"/>
        </w:rPr>
        <w:br/>
        <w:t>A) Los que anhelan el metal precioso</w:t>
      </w:r>
      <w:r w:rsidRPr="00ED6B9C">
        <w:rPr>
          <w:rFonts w:ascii="Georgia" w:hAnsi="Georgia"/>
          <w:color w:val="333333"/>
          <w:sz w:val="20"/>
          <w:szCs w:val="20"/>
          <w:lang w:val="es-MX" w:eastAsia="es-MX"/>
        </w:rPr>
        <w:br/>
        <w:t>B) Los que luchan por el bienestar</w:t>
      </w:r>
      <w:r w:rsidRPr="00ED6B9C">
        <w:rPr>
          <w:rFonts w:ascii="Georgia" w:hAnsi="Georgia"/>
          <w:color w:val="333333"/>
          <w:sz w:val="20"/>
          <w:szCs w:val="20"/>
          <w:lang w:val="es-MX" w:eastAsia="es-MX"/>
        </w:rPr>
        <w:br/>
        <w:t>C) Los hombres dotados de sabiduría</w:t>
      </w:r>
      <w:r w:rsidRPr="00ED6B9C">
        <w:rPr>
          <w:rFonts w:ascii="Georgia" w:hAnsi="Georgia"/>
          <w:color w:val="333333"/>
          <w:sz w:val="20"/>
          <w:szCs w:val="20"/>
          <w:lang w:val="es-MX" w:eastAsia="es-MX"/>
        </w:rPr>
        <w:br/>
        <w:t>D) Los guerreros y los sabios</w:t>
      </w:r>
      <w:r w:rsidRPr="00ED6B9C">
        <w:rPr>
          <w:rFonts w:ascii="Georgia" w:hAnsi="Georgia"/>
          <w:color w:val="333333"/>
          <w:sz w:val="20"/>
          <w:szCs w:val="20"/>
          <w:lang w:val="es-MX" w:eastAsia="es-MX"/>
        </w:rPr>
        <w:br/>
        <w:t>E) Los que cultivan el valor justicia</w:t>
      </w:r>
      <w:r w:rsidRPr="00ED6B9C">
        <w:rPr>
          <w:rFonts w:ascii="Georgia" w:hAnsi="Georgia"/>
          <w:color w:val="333333"/>
          <w:sz w:val="20"/>
          <w:szCs w:val="20"/>
          <w:lang w:val="es-MX" w:eastAsia="es-MX"/>
        </w:rPr>
        <w:br/>
      </w:r>
      <w:r w:rsidRPr="00ED6B9C">
        <w:rPr>
          <w:rFonts w:ascii="Georgia" w:hAnsi="Georgia"/>
          <w:color w:val="333333"/>
          <w:sz w:val="20"/>
          <w:szCs w:val="20"/>
          <w:lang w:val="es-MX" w:eastAsia="es-MX"/>
        </w:rPr>
        <w:br/>
      </w:r>
      <w:r w:rsidRPr="00ED6B9C">
        <w:rPr>
          <w:rFonts w:ascii="Georgia" w:hAnsi="Georgia"/>
          <w:b/>
          <w:bCs/>
          <w:color w:val="333333"/>
          <w:sz w:val="20"/>
          <w:szCs w:val="20"/>
          <w:lang w:val="es-MX" w:eastAsia="es-MX"/>
        </w:rPr>
        <w:t>15. ¿Cuál sería el título apropiado para el fragmento leído?</w:t>
      </w:r>
      <w:r w:rsidRPr="00ED6B9C">
        <w:rPr>
          <w:rFonts w:ascii="Georgia" w:hAnsi="Georgia"/>
          <w:color w:val="333333"/>
          <w:sz w:val="20"/>
          <w:szCs w:val="20"/>
          <w:lang w:val="es-MX" w:eastAsia="es-MX"/>
        </w:rPr>
        <w:br/>
        <w:t>A) Dirección conjunta del Estado</w:t>
      </w:r>
      <w:r w:rsidRPr="00ED6B9C">
        <w:rPr>
          <w:rFonts w:ascii="Georgia" w:hAnsi="Georgia"/>
          <w:color w:val="333333"/>
          <w:sz w:val="20"/>
          <w:szCs w:val="20"/>
          <w:lang w:val="es-MX" w:eastAsia="es-MX"/>
        </w:rPr>
        <w:br/>
        <w:t>B) Constitución ideal del Estado</w:t>
      </w:r>
      <w:r w:rsidRPr="00ED6B9C">
        <w:rPr>
          <w:rFonts w:ascii="Georgia" w:hAnsi="Georgia"/>
          <w:color w:val="333333"/>
          <w:sz w:val="20"/>
          <w:szCs w:val="20"/>
          <w:lang w:val="es-MX" w:eastAsia="es-MX"/>
        </w:rPr>
        <w:br/>
        <w:t>C) Virtudes para gobernar el Estado</w:t>
      </w:r>
      <w:r w:rsidRPr="00ED6B9C">
        <w:rPr>
          <w:rFonts w:ascii="Georgia" w:hAnsi="Georgia"/>
          <w:color w:val="333333"/>
          <w:sz w:val="20"/>
          <w:szCs w:val="20"/>
          <w:lang w:val="es-MX" w:eastAsia="es-MX"/>
        </w:rPr>
        <w:br/>
        <w:t>D) Valores Humanos en el Estado</w:t>
      </w:r>
      <w:r w:rsidRPr="00ED6B9C">
        <w:rPr>
          <w:rFonts w:ascii="Georgia" w:hAnsi="Georgia"/>
          <w:color w:val="333333"/>
          <w:sz w:val="20"/>
          <w:szCs w:val="20"/>
          <w:lang w:val="es-MX" w:eastAsia="es-MX"/>
        </w:rPr>
        <w:br/>
        <w:t>E) Finalidades del Estado</w:t>
      </w:r>
    </w:p>
    <w:p w:rsidR="00062FE6" w:rsidRDefault="00062FE6"/>
    <w:sectPr w:rsidR="00062F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A"/>
    <w:rsid w:val="00062FE6"/>
    <w:rsid w:val="0015594A"/>
    <w:rsid w:val="00CC71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594A"/>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594A"/>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2020-11-18T16:00:00Z</dcterms:created>
  <dcterms:modified xsi:type="dcterms:W3CDTF">2020-11-18T16:00:00Z</dcterms:modified>
</cp:coreProperties>
</file>